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F51" w:rsidRDefault="00504BE9">
      <w:pPr>
        <w:pStyle w:val="TableTitle"/>
      </w:pPr>
      <w:r>
        <w:t xml:space="preserve">STROBE Statement—Checklist of items that should be included in reports of </w:t>
      </w:r>
      <w:r>
        <w:rPr>
          <w:b/>
          <w:bCs/>
          <w:i/>
          <w:iCs/>
        </w:rPr>
        <w:t>cohort studies</w:t>
      </w:r>
      <w:r>
        <w:t xml:space="preserve"> </w:t>
      </w:r>
    </w:p>
    <w:p w:rsidR="005D7F51" w:rsidRDefault="005D7F51">
      <w:pPr>
        <w:pStyle w:val="TableTitle"/>
      </w:pPr>
    </w:p>
    <w:tbl>
      <w:tblPr>
        <w:tblStyle w:val="TableNormal"/>
        <w:tblW w:w="1020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078"/>
        <w:gridCol w:w="616"/>
        <w:gridCol w:w="6520"/>
        <w:gridCol w:w="991"/>
      </w:tblGrid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/>
        </w:trPr>
        <w:tc>
          <w:tcPr>
            <w:tcW w:w="2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D7F51"/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TableHeader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Item No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D7F51" w:rsidRDefault="00504BE9">
            <w:pPr>
              <w:pStyle w:val="TableHeader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Recommendation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TableHeader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Page No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207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b/>
                <w:bCs/>
                <w:sz w:val="20"/>
                <w:szCs w:val="20"/>
              </w:rPr>
              <w:t>Title and abstract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) Indicate the study’s design with a commonly used term in the title or the abstract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1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2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) Provide in the</w:t>
            </w:r>
            <w:r>
              <w:rPr>
                <w:sz w:val="20"/>
                <w:szCs w:val="20"/>
              </w:rPr>
              <w:t xml:space="preserve"> abstract an informative and balanced summary of what was done and what was found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1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/>
        </w:trPr>
        <w:tc>
          <w:tcPr>
            <w:tcW w:w="102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TableSubHead"/>
              <w:tabs>
                <w:tab w:val="left" w:pos="5400"/>
              </w:tabs>
            </w:pPr>
            <w:r>
              <w:rPr>
                <w:sz w:val="20"/>
                <w:szCs w:val="20"/>
              </w:rPr>
              <w:t>Introduction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/>
        </w:trPr>
        <w:tc>
          <w:tcPr>
            <w:tcW w:w="2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Background/rationale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Explain the scientific background and rationale for the investigation being reported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1-2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2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Objectives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 xml:space="preserve">State specific objectives, </w:t>
            </w:r>
            <w:r>
              <w:rPr>
                <w:sz w:val="20"/>
                <w:szCs w:val="20"/>
              </w:rPr>
              <w:t>including any prespecified hypotheses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2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/>
        </w:trPr>
        <w:tc>
          <w:tcPr>
            <w:tcW w:w="102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TableSubHead"/>
              <w:tabs>
                <w:tab w:val="left" w:pos="5400"/>
              </w:tabs>
            </w:pPr>
            <w:r>
              <w:rPr>
                <w:sz w:val="20"/>
                <w:szCs w:val="20"/>
              </w:rPr>
              <w:t>Methods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</w:trPr>
        <w:tc>
          <w:tcPr>
            <w:tcW w:w="2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Study design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Present key elements of study design early in the paper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2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/>
        </w:trPr>
        <w:tc>
          <w:tcPr>
            <w:tcW w:w="2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Setting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 xml:space="preserve">Describe the setting, locations, and relevant dates, including periods of recruitment, exposure, follow-up, and data </w:t>
            </w:r>
            <w:r>
              <w:rPr>
                <w:sz w:val="20"/>
                <w:szCs w:val="20"/>
              </w:rPr>
              <w:t>collection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2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207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Participants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) Give the eligibility criteria, and the sources and methods of selection of participants. Describe methods of follow-up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2-3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2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 matched studies, give matching criteria and number of exposed and unexposed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NA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/>
        </w:trPr>
        <w:tc>
          <w:tcPr>
            <w:tcW w:w="2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Variables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3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/>
        </w:trPr>
        <w:tc>
          <w:tcPr>
            <w:tcW w:w="2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Data sources/ measurement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8*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For each variable of interest, give sources of data and details of methods of </w:t>
            </w:r>
            <w:r>
              <w:rPr>
                <w:sz w:val="20"/>
                <w:szCs w:val="20"/>
              </w:rPr>
              <w:t>assessment (measurement). Describe comparability of assessment methods if there is more than one group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2-3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2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Bias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Describe any efforts to address potential sources of bias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2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2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Study size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Explain how the study size was arrived at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2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/>
        </w:trPr>
        <w:tc>
          <w:tcPr>
            <w:tcW w:w="2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 xml:space="preserve">Quantitative </w:t>
            </w:r>
            <w:r>
              <w:rPr>
                <w:sz w:val="20"/>
                <w:szCs w:val="20"/>
              </w:rPr>
              <w:t>variables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3-4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207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Statistical methods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) Describe all statistical methods, including those used to control for confounding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3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/>
        </w:trPr>
        <w:tc>
          <w:tcPr>
            <w:tcW w:w="2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) Describe any methods used to examine subgroups and interactions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3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/>
        </w:trPr>
        <w:tc>
          <w:tcPr>
            <w:tcW w:w="2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) Explain how missing data were addressed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NA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/>
        </w:trPr>
        <w:tc>
          <w:tcPr>
            <w:tcW w:w="2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) If applicable, explain how loss to follow-up was addressed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NA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/>
        </w:trPr>
        <w:tc>
          <w:tcPr>
            <w:tcW w:w="2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  <w:u w:val="single"/>
              </w:rPr>
              <w:t>e</w:t>
            </w:r>
            <w:r>
              <w:rPr>
                <w:sz w:val="20"/>
                <w:szCs w:val="20"/>
              </w:rPr>
              <w:t>) Describe any sensitivity analyses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NA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921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TableSubHead"/>
              <w:tabs>
                <w:tab w:val="left" w:pos="5400"/>
              </w:tabs>
            </w:pPr>
            <w:r>
              <w:rPr>
                <w:sz w:val="20"/>
                <w:szCs w:val="20"/>
              </w:rPr>
              <w:t>Results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D7F51"/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/>
        </w:trPr>
        <w:tc>
          <w:tcPr>
            <w:tcW w:w="207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Participants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13*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(a) Report numbers of individuals at each stage of study—</w:t>
            </w:r>
            <w:proofErr w:type="spellStart"/>
            <w:r>
              <w:rPr>
                <w:sz w:val="20"/>
                <w:szCs w:val="20"/>
              </w:rPr>
              <w:t>eg</w:t>
            </w:r>
            <w:proofErr w:type="spellEnd"/>
            <w:r>
              <w:rPr>
                <w:sz w:val="20"/>
                <w:szCs w:val="20"/>
              </w:rPr>
              <w:t xml:space="preserve"> numbers potentially eligible, examined for eligibility, confirmed eligible, included in the study, completing follow-up, and </w:t>
            </w:r>
            <w:proofErr w:type="spellStart"/>
            <w:r>
              <w:rPr>
                <w:sz w:val="20"/>
                <w:szCs w:val="20"/>
              </w:rPr>
              <w:t>analysed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9A63E1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3-</w:t>
            </w:r>
            <w:r w:rsidR="00504BE9">
              <w:rPr>
                <w:sz w:val="20"/>
                <w:szCs w:val="20"/>
              </w:rPr>
              <w:t>4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/>
        </w:trPr>
        <w:tc>
          <w:tcPr>
            <w:tcW w:w="2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 xml:space="preserve">(b) Give reasons for non-participation </w:t>
            </w:r>
            <w:r>
              <w:rPr>
                <w:sz w:val="20"/>
                <w:szCs w:val="20"/>
              </w:rPr>
              <w:t>at each stage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NA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/>
        </w:trPr>
        <w:tc>
          <w:tcPr>
            <w:tcW w:w="2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(c) Consider use of a flow diagram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9A63E1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4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207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Descriptive data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14*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(a) Give characteristics of study participants (</w:t>
            </w:r>
            <w:proofErr w:type="spellStart"/>
            <w:r>
              <w:rPr>
                <w:sz w:val="20"/>
                <w:szCs w:val="20"/>
              </w:rPr>
              <w:t>eg</w:t>
            </w:r>
            <w:proofErr w:type="spellEnd"/>
            <w:r>
              <w:rPr>
                <w:sz w:val="20"/>
                <w:szCs w:val="20"/>
              </w:rPr>
              <w:t xml:space="preserve"> demographic, clinical, social) and information on exposures and potential confounders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3-6, Table 1-3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/>
        </w:trPr>
        <w:tc>
          <w:tcPr>
            <w:tcW w:w="2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 xml:space="preserve">(b) Indicate </w:t>
            </w:r>
            <w:r>
              <w:rPr>
                <w:sz w:val="20"/>
                <w:szCs w:val="20"/>
              </w:rPr>
              <w:t>number of participants with missing data for each variable of interest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NA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/>
        </w:trPr>
        <w:tc>
          <w:tcPr>
            <w:tcW w:w="2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6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 xml:space="preserve">(c) </w:t>
            </w:r>
            <w:proofErr w:type="spellStart"/>
            <w:r>
              <w:rPr>
                <w:sz w:val="20"/>
                <w:szCs w:val="20"/>
              </w:rPr>
              <w:t>Summarise</w:t>
            </w:r>
            <w:proofErr w:type="spellEnd"/>
            <w:r>
              <w:rPr>
                <w:sz w:val="20"/>
                <w:szCs w:val="20"/>
              </w:rPr>
              <w:t xml:space="preserve"> follow-up time (</w:t>
            </w:r>
            <w:proofErr w:type="spellStart"/>
            <w:r>
              <w:rPr>
                <w:sz w:val="20"/>
                <w:szCs w:val="20"/>
              </w:rPr>
              <w:t>eg</w:t>
            </w:r>
            <w:proofErr w:type="spellEnd"/>
            <w:r>
              <w:rPr>
                <w:sz w:val="20"/>
                <w:szCs w:val="20"/>
              </w:rPr>
              <w:t>, average and total amount)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5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/>
        </w:trPr>
        <w:tc>
          <w:tcPr>
            <w:tcW w:w="20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Outcome data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15*</w:t>
            </w:r>
          </w:p>
        </w:tc>
        <w:tc>
          <w:tcPr>
            <w:tcW w:w="6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Report numbers of outcome events or summary measures over time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4-5</w:t>
            </w:r>
            <w:r>
              <w:rPr>
                <w:sz w:val="20"/>
                <w:szCs w:val="20"/>
                <w:lang w:val="fr-FR"/>
              </w:rPr>
              <w:t xml:space="preserve">, </w:t>
            </w:r>
            <w:r w:rsidR="009A63E1">
              <w:rPr>
                <w:sz w:val="20"/>
                <w:szCs w:val="20"/>
                <w:lang w:val="fr-FR"/>
              </w:rPr>
              <w:t xml:space="preserve">7, </w:t>
            </w:r>
            <w:bookmarkStart w:id="0" w:name="_GoBack"/>
            <w:bookmarkEnd w:id="0"/>
            <w:r>
              <w:rPr>
                <w:sz w:val="20"/>
                <w:szCs w:val="20"/>
                <w:lang w:val="fr-FR"/>
              </w:rPr>
              <w:t>Table 4</w:t>
            </w:r>
          </w:p>
        </w:tc>
      </w:tr>
    </w:tbl>
    <w:p w:rsidR="005D7F51" w:rsidRDefault="005D7F51">
      <w:pPr>
        <w:pStyle w:val="TableTitle"/>
        <w:widowControl w:val="0"/>
        <w:spacing w:line="240" w:lineRule="auto"/>
        <w:ind w:left="108" w:hanging="108"/>
      </w:pPr>
    </w:p>
    <w:p w:rsidR="005D7F51" w:rsidRDefault="005D7F51">
      <w:pPr>
        <w:pStyle w:val="TableTitle"/>
        <w:widowControl w:val="0"/>
        <w:spacing w:line="240" w:lineRule="auto"/>
      </w:pPr>
    </w:p>
    <w:p w:rsidR="005D7F51" w:rsidRDefault="00504BE9">
      <w:pPr>
        <w:pStyle w:val="BodyA"/>
      </w:pPr>
      <w:bookmarkStart w:id="1" w:name="bold41"/>
      <w:r>
        <w:rPr>
          <w:rFonts w:ascii="Arial Unicode MS" w:hAnsi="Arial Unicode MS"/>
        </w:rPr>
        <w:br w:type="page"/>
      </w:r>
    </w:p>
    <w:tbl>
      <w:tblPr>
        <w:tblStyle w:val="TableNormal"/>
        <w:tblW w:w="1020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94"/>
        <w:gridCol w:w="416"/>
        <w:gridCol w:w="7304"/>
        <w:gridCol w:w="991"/>
      </w:tblGrid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/>
        </w:trPr>
        <w:tc>
          <w:tcPr>
            <w:tcW w:w="149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Main results</w:t>
            </w:r>
          </w:p>
        </w:tc>
        <w:tc>
          <w:tcPr>
            <w:tcW w:w="41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3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) Give unadjusted estimates and, if applicable, confounder-adjusted estimates and their precision (</w:t>
            </w:r>
            <w:proofErr w:type="spellStart"/>
            <w:r>
              <w:rPr>
                <w:sz w:val="20"/>
                <w:szCs w:val="20"/>
              </w:rPr>
              <w:t>eg</w:t>
            </w:r>
            <w:proofErr w:type="spellEnd"/>
            <w:r>
              <w:rPr>
                <w:sz w:val="20"/>
                <w:szCs w:val="20"/>
              </w:rPr>
              <w:t>, 95% confidence interval). Make clear which confounders were adjusted for and why they were included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NA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/>
        </w:trPr>
        <w:tc>
          <w:tcPr>
            <w:tcW w:w="149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4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730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 xml:space="preserve">) Report category boundaries when continuous </w:t>
            </w:r>
            <w:r>
              <w:rPr>
                <w:sz w:val="20"/>
                <w:szCs w:val="20"/>
              </w:rPr>
              <w:t>variables were categorized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NA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</w:trPr>
        <w:tc>
          <w:tcPr>
            <w:tcW w:w="149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41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D7F51" w:rsidRDefault="005D7F51"/>
        </w:tc>
        <w:tc>
          <w:tcPr>
            <w:tcW w:w="7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iCs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) If relevant, consider translating estimates of relative risk into absolute risk for a meaningful time period</w:t>
            </w:r>
          </w:p>
        </w:tc>
        <w:tc>
          <w:tcPr>
            <w:tcW w:w="9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NA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/>
        </w:trPr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Other analyses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Report other analyses done—</w:t>
            </w:r>
            <w:proofErr w:type="spellStart"/>
            <w:r>
              <w:rPr>
                <w:sz w:val="20"/>
                <w:szCs w:val="20"/>
              </w:rPr>
              <w:t>eg</w:t>
            </w:r>
            <w:proofErr w:type="spellEnd"/>
            <w:r>
              <w:rPr>
                <w:sz w:val="20"/>
                <w:szCs w:val="20"/>
              </w:rPr>
              <w:t xml:space="preserve"> analyses of subgroups and interactions, and sensitivity </w:t>
            </w:r>
            <w:r>
              <w:rPr>
                <w:sz w:val="20"/>
                <w:szCs w:val="20"/>
              </w:rPr>
              <w:t>analyses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3-7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102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TableSubHead"/>
              <w:tabs>
                <w:tab w:val="left" w:pos="5400"/>
              </w:tabs>
            </w:pPr>
            <w:r>
              <w:rPr>
                <w:sz w:val="20"/>
                <w:szCs w:val="20"/>
              </w:rPr>
              <w:t>Discussion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Key results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proofErr w:type="spellStart"/>
            <w:r>
              <w:rPr>
                <w:sz w:val="20"/>
                <w:szCs w:val="20"/>
              </w:rPr>
              <w:t>Summarise</w:t>
            </w:r>
            <w:proofErr w:type="spellEnd"/>
            <w:r>
              <w:rPr>
                <w:sz w:val="20"/>
                <w:szCs w:val="20"/>
              </w:rPr>
              <w:t xml:space="preserve"> key results with reference to study objectives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6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/>
        </w:trPr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Limitations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 xml:space="preserve">Discuss limitations of the study, </w:t>
            </w:r>
            <w:proofErr w:type="gramStart"/>
            <w:r>
              <w:rPr>
                <w:sz w:val="20"/>
                <w:szCs w:val="20"/>
              </w:rPr>
              <w:t>taking into account</w:t>
            </w:r>
            <w:proofErr w:type="gramEnd"/>
            <w:r>
              <w:rPr>
                <w:sz w:val="20"/>
                <w:szCs w:val="20"/>
              </w:rPr>
              <w:t xml:space="preserve"> sources of potential bias or imprecision. Discuss both direction and magnitude of any </w:t>
            </w:r>
            <w:r>
              <w:rPr>
                <w:sz w:val="20"/>
                <w:szCs w:val="20"/>
              </w:rPr>
              <w:t>potential bias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8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/>
        </w:trPr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Interpretation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6-7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/>
        </w:trPr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proofErr w:type="spellStart"/>
            <w:r>
              <w:rPr>
                <w:sz w:val="20"/>
                <w:szCs w:val="20"/>
              </w:rPr>
              <w:t>Generalisability</w:t>
            </w:r>
            <w:proofErr w:type="spellEnd"/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 xml:space="preserve">Discuss the </w:t>
            </w:r>
            <w:proofErr w:type="spellStart"/>
            <w:r>
              <w:rPr>
                <w:sz w:val="20"/>
                <w:szCs w:val="20"/>
              </w:rPr>
              <w:t>generalisability</w:t>
            </w:r>
            <w:proofErr w:type="spellEnd"/>
            <w:r>
              <w:rPr>
                <w:sz w:val="20"/>
                <w:szCs w:val="20"/>
              </w:rPr>
              <w:t xml:space="preserve"> (external validity) of the study results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7-8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1020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TableSubHead"/>
              <w:tabs>
                <w:tab w:val="left" w:pos="5400"/>
              </w:tabs>
            </w:pPr>
            <w:r>
              <w:rPr>
                <w:sz w:val="20"/>
                <w:szCs w:val="20"/>
              </w:rPr>
              <w:t>Other information</w:t>
            </w:r>
          </w:p>
        </w:tc>
      </w:tr>
      <w:tr w:rsidR="005D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/>
        </w:trPr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Funding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  <w:jc w:val="center"/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tabs>
                <w:tab w:val="left" w:pos="5400"/>
              </w:tabs>
            </w:pPr>
            <w:r>
              <w:rPr>
                <w:sz w:val="20"/>
                <w:szCs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7F51" w:rsidRDefault="00504BE9">
            <w:pPr>
              <w:pStyle w:val="BodyA"/>
              <w:spacing w:line="240" w:lineRule="auto"/>
            </w:pPr>
            <w:r>
              <w:rPr>
                <w:sz w:val="20"/>
                <w:szCs w:val="20"/>
              </w:rPr>
              <w:t>8</w:t>
            </w:r>
          </w:p>
        </w:tc>
      </w:tr>
      <w:bookmarkEnd w:id="1"/>
    </w:tbl>
    <w:p w:rsidR="005D7F51" w:rsidRDefault="005D7F51">
      <w:pPr>
        <w:pStyle w:val="BodyA"/>
        <w:widowControl w:val="0"/>
        <w:spacing w:line="240" w:lineRule="auto"/>
        <w:ind w:left="108" w:hanging="108"/>
        <w:rPr>
          <w:rFonts w:ascii="Arial Unicode MS" w:hAnsi="Arial Unicode MS"/>
        </w:rPr>
      </w:pPr>
    </w:p>
    <w:p w:rsidR="005D7F51" w:rsidRDefault="005D7F51">
      <w:pPr>
        <w:pStyle w:val="BodyA"/>
        <w:widowControl w:val="0"/>
        <w:spacing w:line="240" w:lineRule="auto"/>
      </w:pPr>
      <w:bookmarkStart w:id="2" w:name="italic40"/>
    </w:p>
    <w:p w:rsidR="005D7F51" w:rsidRDefault="005D7F51">
      <w:pPr>
        <w:pStyle w:val="TableNote"/>
        <w:tabs>
          <w:tab w:val="left" w:pos="5400"/>
        </w:tabs>
        <w:rPr>
          <w:sz w:val="20"/>
          <w:szCs w:val="20"/>
        </w:rPr>
      </w:pPr>
    </w:p>
    <w:p w:rsidR="005D7F51" w:rsidRDefault="00504BE9">
      <w:pPr>
        <w:pStyle w:val="TableNote"/>
        <w:tabs>
          <w:tab w:val="left" w:pos="5400"/>
        </w:tabs>
        <w:rPr>
          <w:sz w:val="20"/>
          <w:szCs w:val="20"/>
        </w:rPr>
      </w:pPr>
      <w:r>
        <w:rPr>
          <w:sz w:val="20"/>
          <w:szCs w:val="20"/>
        </w:rPr>
        <w:t>*Give information separately for exposed and unexposed groups.</w:t>
      </w:r>
    </w:p>
    <w:p w:rsidR="005D7F51" w:rsidRDefault="005D7F51">
      <w:pPr>
        <w:pStyle w:val="TableNote"/>
        <w:tabs>
          <w:tab w:val="left" w:pos="5400"/>
        </w:tabs>
        <w:rPr>
          <w:sz w:val="20"/>
          <w:szCs w:val="20"/>
        </w:rPr>
      </w:pPr>
    </w:p>
    <w:p w:rsidR="005D7F51" w:rsidRDefault="00504BE9">
      <w:pPr>
        <w:pStyle w:val="TableNote"/>
        <w:tabs>
          <w:tab w:val="left" w:pos="5400"/>
        </w:tabs>
      </w:pPr>
      <w:r>
        <w:rPr>
          <w:b/>
          <w:bCs/>
          <w:sz w:val="20"/>
          <w:szCs w:val="20"/>
        </w:rPr>
        <w:t>Note:</w:t>
      </w:r>
      <w:r>
        <w:rPr>
          <w:sz w:val="20"/>
          <w:szCs w:val="20"/>
        </w:rPr>
        <w:t xml:space="preserve"> An Explanation and Elaboration article discusses each checklist item and gives methodological background and published examples of transparent reporting. The STROBE checklist is best us</w:t>
      </w:r>
      <w:r>
        <w:rPr>
          <w:sz w:val="20"/>
          <w:szCs w:val="20"/>
        </w:rPr>
        <w:t xml:space="preserve">ed in conjunction with this article (freely available on the Web sites of </w:t>
      </w:r>
      <w:proofErr w:type="spellStart"/>
      <w:r>
        <w:rPr>
          <w:sz w:val="20"/>
          <w:szCs w:val="20"/>
        </w:rPr>
        <w:t>PLoS</w:t>
      </w:r>
      <w:proofErr w:type="spellEnd"/>
      <w:r>
        <w:rPr>
          <w:sz w:val="20"/>
          <w:szCs w:val="20"/>
        </w:rPr>
        <w:t xml:space="preserve"> Medicine at http://www.plosmedicine.org/, Annals of Internal Medicine at http://www.annals.org/, and Epidemiology at http://www.epidem.com/). Information on the STROBE Initiativ</w:t>
      </w:r>
      <w:r>
        <w:rPr>
          <w:sz w:val="20"/>
          <w:szCs w:val="20"/>
        </w:rPr>
        <w:t>e is available at http://</w:t>
      </w:r>
      <w:r>
        <w:rPr>
          <w:sz w:val="20"/>
          <w:szCs w:val="20"/>
        </w:rPr>
        <w:t>www.strobe-statement.org</w:t>
      </w:r>
      <w:r>
        <w:rPr>
          <w:sz w:val="20"/>
          <w:szCs w:val="20"/>
        </w:rPr>
        <w:t>.</w:t>
      </w:r>
      <w:bookmarkEnd w:id="2"/>
    </w:p>
    <w:sectPr w:rsidR="005D7F51">
      <w:footerReference w:type="default" r:id="rId6"/>
      <w:pgSz w:w="11900" w:h="16840"/>
      <w:pgMar w:top="899" w:right="1134" w:bottom="899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4BE9" w:rsidRDefault="00504BE9">
      <w:r>
        <w:separator/>
      </w:r>
    </w:p>
  </w:endnote>
  <w:endnote w:type="continuationSeparator" w:id="0">
    <w:p w:rsidR="00504BE9" w:rsidRDefault="00504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51" w:rsidRDefault="00504BE9">
    <w:pPr>
      <w:pStyle w:val="a4"/>
      <w:jc w:val="center"/>
    </w:pPr>
    <w:r>
      <w:fldChar w:fldCharType="begin"/>
    </w:r>
    <w:r>
      <w:instrText xml:space="preserve"> PAGE </w:instrText>
    </w:r>
    <w:r w:rsidR="009A63E1">
      <w:fldChar w:fldCharType="separate"/>
    </w:r>
    <w:r w:rsidR="009A63E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4BE9" w:rsidRDefault="00504BE9">
      <w:r>
        <w:separator/>
      </w:r>
    </w:p>
  </w:footnote>
  <w:footnote w:type="continuationSeparator" w:id="0">
    <w:p w:rsidR="00504BE9" w:rsidRDefault="00504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7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F51"/>
    <w:rsid w:val="00504BE9"/>
    <w:rsid w:val="005D7F51"/>
    <w:rsid w:val="009A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2659D3"/>
  <w15:docId w15:val="{B54E1599-EA1E-44EF-9939-C70818568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footer"/>
    <w:pPr>
      <w:tabs>
        <w:tab w:val="center" w:pos="4153"/>
        <w:tab w:val="right" w:pos="8306"/>
      </w:tabs>
    </w:pPr>
    <w:rPr>
      <w:rFonts w:ascii="Arial" w:eastAsia="Arial Unicode MS" w:hAnsi="Arial" w:cs="Arial Unicode MS"/>
      <w:color w:val="000000"/>
      <w:u w:color="000000"/>
    </w:rPr>
  </w:style>
  <w:style w:type="paragraph" w:customStyle="1" w:styleId="TableTitle">
    <w:name w:val="TableTitle"/>
    <w:pPr>
      <w:spacing w:line="300" w:lineRule="exact"/>
    </w:pPr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TableHeader">
    <w:name w:val="TableHeader"/>
    <w:pPr>
      <w:spacing w:before="120"/>
    </w:pPr>
    <w:rPr>
      <w:rFonts w:eastAsia="Arial Unicode MS" w:cs="Arial Unicode MS"/>
      <w:b/>
      <w:bCs/>
      <w:color w:val="000000"/>
      <w:sz w:val="24"/>
      <w:szCs w:val="24"/>
      <w:u w:color="000000"/>
    </w:rPr>
  </w:style>
  <w:style w:type="paragraph" w:customStyle="1" w:styleId="BodyA">
    <w:name w:val="Body A"/>
    <w:pPr>
      <w:spacing w:line="300" w:lineRule="exact"/>
    </w:pPr>
    <w:rPr>
      <w:rFonts w:eastAsia="Arial Unicode MS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ableSubHead">
    <w:name w:val="TableSubHead"/>
    <w:pPr>
      <w:spacing w:before="120"/>
    </w:pPr>
    <w:rPr>
      <w:rFonts w:eastAsia="Arial Unicode MS" w:cs="Arial Unicode MS"/>
      <w:b/>
      <w:bCs/>
      <w:color w:val="000000"/>
      <w:sz w:val="24"/>
      <w:szCs w:val="24"/>
      <w:u w:color="000000"/>
    </w:rPr>
  </w:style>
  <w:style w:type="paragraph" w:customStyle="1" w:styleId="TableNote">
    <w:name w:val="TableNote"/>
    <w:pPr>
      <w:spacing w:line="300" w:lineRule="exact"/>
    </w:pPr>
    <w:rPr>
      <w:rFonts w:eastAsia="Times New Roman"/>
      <w:color w:val="000000"/>
      <w:sz w:val="24"/>
      <w:szCs w:val="24"/>
      <w:u w:color="000000"/>
    </w:rPr>
  </w:style>
  <w:style w:type="paragraph" w:styleId="a5">
    <w:name w:val="header"/>
    <w:basedOn w:val="a"/>
    <w:link w:val="a6"/>
    <w:uiPriority w:val="99"/>
    <w:unhideWhenUsed/>
    <w:rsid w:val="009A6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A63E1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</Words>
  <Characters>3919</Characters>
  <Application>Microsoft Office Word</Application>
  <DocSecurity>0</DocSecurity>
  <Lines>32</Lines>
  <Paragraphs>9</Paragraphs>
  <ScaleCrop>false</ScaleCrop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王倩</dc:creator>
  <cp:lastModifiedBy>王倩</cp:lastModifiedBy>
  <cp:revision>2</cp:revision>
  <dcterms:created xsi:type="dcterms:W3CDTF">2026-08-18T00:31:00Z</dcterms:created>
  <dcterms:modified xsi:type="dcterms:W3CDTF">2026-08-18T00:31:00Z</dcterms:modified>
</cp:coreProperties>
</file>